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F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0" w:color="auto" w:fill="auto"/>
        <w:jc w:val="center"/>
        <w:rPr>
          <w:rFonts w:ascii="CG Times" w:hAnsi="CG Times"/>
          <w:sz w:val="34"/>
          <w:szCs w:val="34"/>
        </w:rPr>
      </w:pPr>
      <w:r>
        <w:rPr>
          <w:rFonts w:ascii="CG Times" w:hAnsi="CG Times"/>
          <w:sz w:val="34"/>
          <w:szCs w:val="34"/>
        </w:rPr>
        <w:t>DIFERENCIÁLNA ANALÝZA ŠPECIALIZÁCIE A ZAMERANIA PSYCHODIAGNOSTIKY</w:t>
      </w:r>
    </w:p>
    <w:p w:rsidR="00000000" w:rsidRDefault="00493F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0" w:color="auto" w:fill="auto"/>
        <w:jc w:val="center"/>
        <w:rPr>
          <w:rFonts w:ascii="CG Times" w:hAnsi="CG Times"/>
          <w:sz w:val="14"/>
          <w:szCs w:val="14"/>
        </w:rPr>
      </w:pPr>
      <w:r>
        <w:rPr>
          <w:rFonts w:ascii="CG Times" w:hAnsi="CG Times"/>
          <w:sz w:val="14"/>
          <w:szCs w:val="14"/>
        </w:rPr>
        <w:t>(podľa J. Ch. Raiskupa)</w:t>
      </w:r>
    </w:p>
    <w:p w:rsidR="00000000" w:rsidRDefault="00493F92">
      <w:pPr>
        <w:jc w:val="center"/>
        <w:rPr>
          <w:rFonts w:ascii="CG Times" w:hAnsi="CG Times"/>
        </w:rPr>
      </w:pPr>
    </w:p>
    <w:p w:rsidR="00000000" w:rsidRDefault="00493F92">
      <w:pPr>
        <w:jc w:val="center"/>
        <w:rPr>
          <w:rFonts w:ascii="CG Times" w:hAnsi="CG Times"/>
        </w:rPr>
      </w:pPr>
    </w:p>
    <w:p w:rsidR="00000000" w:rsidRDefault="00493F92">
      <w:pPr>
        <w:jc w:val="center"/>
        <w:rPr>
          <w:rFonts w:ascii="CG Times" w:hAnsi="CG Times"/>
          <w:b/>
        </w:rPr>
      </w:pPr>
      <w:r>
        <w:rPr>
          <w:rFonts w:ascii="CG Times" w:hAnsi="CG Times"/>
          <w:b/>
        </w:rPr>
        <w:t>PSYCHOLÓGIA PRÁCE</w:t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</w:r>
      <w:r>
        <w:rPr>
          <w:rFonts w:ascii="CG Times" w:hAnsi="CG Times"/>
          <w:b/>
        </w:rPr>
        <w:tab/>
        <w:t>KLINICKÁ PSYCHOLÓGIA</w:t>
      </w:r>
    </w:p>
    <w:p w:rsidR="00000000" w:rsidRDefault="00493F92">
      <w:pPr>
        <w:rPr>
          <w:rFonts w:ascii="CG Times" w:hAnsi="CG Times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  <w:b/>
        </w:rPr>
      </w:pPr>
      <w:r>
        <w:rPr>
          <w:rFonts w:ascii="CG Times" w:hAnsi="CG Times"/>
          <w:b/>
        </w:rPr>
        <w:t>zisťuje, zhodnocuje, posudzuje: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psychickú pracovnú spôsobilosť, pracovnú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psychickú normalitu - poruchu, chorobu, dysadap</w:t>
      </w:r>
      <w:r>
        <w:rPr>
          <w:rFonts w:ascii="CG Times" w:hAnsi="CG Times"/>
        </w:rPr>
        <w:t>-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spoľahlivosť, predikciu úspešnosti v práci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táciu, práceschopnosť (neschopnosť),prognózu 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či profesii;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liečby a predikciu obnovenia práceschopnosti;</w:t>
      </w:r>
    </w:p>
    <w:p w:rsidR="00000000" w:rsidRDefault="00493F92">
      <w:pPr>
        <w:rPr>
          <w:rFonts w:ascii="CG Times" w:hAnsi="CG Times"/>
          <w:sz w:val="14"/>
          <w:szCs w:val="14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</w:rPr>
      </w:pPr>
      <w:r>
        <w:rPr>
          <w:rFonts w:ascii="CG Times" w:hAnsi="CG Times"/>
          <w:b/>
        </w:rPr>
        <w:t>metodika psychologickej diagnostiky: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metódy na zisťovanie a posudzovanie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metódy na zisťovanie a p</w:t>
      </w:r>
      <w:r>
        <w:rPr>
          <w:rFonts w:ascii="CG Times" w:hAnsi="CG Times"/>
        </w:rPr>
        <w:t>osudzovanie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G Times" w:hAnsi="CG Times"/>
        </w:rPr>
      </w:pPr>
      <w:r>
        <w:rPr>
          <w:rFonts w:ascii="CG Times" w:hAnsi="CG Times"/>
        </w:rPr>
        <w:t>psych. prac. spôsobilosti  a neuropsych.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symptómov abnormálnych až patologických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zaťažitelnosti; základom metodiky sú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 prejavov, stavov, psychických  porúch, defektov;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psychodiagnostické exploratíva na zisťovanie</w:t>
      </w:r>
      <w:r>
        <w:rPr>
          <w:rFonts w:ascii="CG Times" w:hAnsi="CG Times"/>
        </w:rPr>
        <w:tab/>
        <w:t>ťažisko metodiky je v rozbore</w:t>
      </w:r>
      <w:r>
        <w:rPr>
          <w:rFonts w:ascii="CG Times" w:hAnsi="CG Times"/>
        </w:rPr>
        <w:t xml:space="preserve"> osobnosti a  psycho-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a posudzovanie funkčnej potencie, kapacity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diagnostické exploratíva sú zamerané na zisťovanie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a dynamiky psychických funkcií, procesov,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symptómov porúch mentálnych procesov a  intelek-schopností, na rozbor schopností, na rozbor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>tových schopností, voluntárnych funkcií  a štruktúry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osobnosti;  a na zisťovanie i posudzovanie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osobnosti;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osobných i pracovných vlastností;</w:t>
      </w:r>
    </w:p>
    <w:p w:rsidR="00000000" w:rsidRDefault="00493F92">
      <w:pPr>
        <w:rPr>
          <w:rFonts w:ascii="CG Times" w:hAnsi="CG Times"/>
          <w:sz w:val="14"/>
          <w:szCs w:val="14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</w:rPr>
      </w:pPr>
      <w:r>
        <w:rPr>
          <w:rFonts w:ascii="CG Times" w:hAnsi="CG Times"/>
          <w:b/>
        </w:rPr>
        <w:t>posudzovacie a hodnotiace kritériá forsírujú: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prirodzený rozptyl kvalitatívnych i kvantita-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kvalitatívnu a kvan</w:t>
      </w:r>
      <w:r>
        <w:rPr>
          <w:rFonts w:ascii="CG Times" w:hAnsi="CG Times"/>
        </w:rPr>
        <w:t>titazívnu analýzu psychopato-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tívnych parametrov psychických funkcií,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logickej symptomatiky porúch, abnormít a chorôb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chických funkcií, procesov,schopností, -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na určenie normálu (zdravia) alebo  patológie vlastností, stavov a tendencií (podla Gaussovej</w:t>
      </w:r>
      <w:r>
        <w:rPr>
          <w:rFonts w:ascii="CG Times" w:hAnsi="CG Times"/>
        </w:rPr>
        <w:tab/>
        <w:t>(</w:t>
      </w:r>
      <w:r>
        <w:rPr>
          <w:rFonts w:ascii="CG Times" w:hAnsi="CG Times"/>
        </w:rPr>
        <w:t>choroby), prípadne na stanovenie diferenciálnej krivky) a mieru odchýlky od priemerných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diagnózy porúch a chorôb;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či centrálnych hodnôt;</w:t>
      </w:r>
    </w:p>
    <w:p w:rsidR="00000000" w:rsidRDefault="00493F92">
      <w:pPr>
        <w:rPr>
          <w:rFonts w:ascii="CG Times" w:hAnsi="CG Times"/>
          <w:sz w:val="14"/>
          <w:szCs w:val="14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  <w:b/>
        </w:rPr>
      </w:pPr>
      <w:r>
        <w:rPr>
          <w:rFonts w:ascii="CG Times" w:hAnsi="CG Times"/>
          <w:b/>
        </w:rPr>
        <w:t>kritériá pracovnej spôsobilosti, resp. práceschopnosti: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súhlas zistených a zhodnotených charakteristík </w:t>
      </w:r>
      <w:r>
        <w:rPr>
          <w:rFonts w:ascii="CG Times" w:hAnsi="CG Times"/>
        </w:rPr>
        <w:tab/>
        <w:t xml:space="preserve">zistený </w:t>
      </w:r>
      <w:r>
        <w:rPr>
          <w:rFonts w:ascii="CG Times" w:hAnsi="CG Times"/>
        </w:rPr>
        <w:t>stav narušenia zdravia poruchami či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osobnosti i jej psychickej pracovnej potencie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chorobami a z toho vyplývajú obmedzenia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a spoľahlivosti s požiadavkami i nárokmi práce,</w:t>
      </w:r>
      <w:r>
        <w:rPr>
          <w:rFonts w:ascii="CG Times" w:hAnsi="CG Times"/>
        </w:rPr>
        <w:tab/>
        <w:t xml:space="preserve">práceschopnosti, pracovnej spôsobilosti 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pracovného miesta, profesie či funkcie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i z</w:t>
      </w:r>
      <w:r>
        <w:rPr>
          <w:rFonts w:ascii="CG Times" w:hAnsi="CG Times"/>
        </w:rPr>
        <w:t>odpovednosti (podľa pracovných a právnych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(podľa psychologického profesiogramu);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predpisov);</w:t>
      </w:r>
    </w:p>
    <w:p w:rsidR="00000000" w:rsidRDefault="00493F92">
      <w:pPr>
        <w:rPr>
          <w:rFonts w:ascii="CG Times" w:hAnsi="CG Times"/>
          <w:sz w:val="14"/>
          <w:szCs w:val="14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  <w:b/>
        </w:rPr>
      </w:pPr>
      <w:r>
        <w:rPr>
          <w:rFonts w:ascii="CG Times" w:hAnsi="CG Times"/>
          <w:b/>
        </w:rPr>
        <w:t>efekt posudzovania a formulácia dobrozdania: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posúdenie spôsobilosti na určitú prácu, miesto,</w:t>
      </w:r>
      <w:r>
        <w:rPr>
          <w:rFonts w:ascii="CG Times" w:hAnsi="CG Times"/>
        </w:rPr>
        <w:tab/>
        <w:t>stanovenie druhu a stupňa abnormity, abnormality,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profesiu či funkci</w:t>
      </w:r>
      <w:r>
        <w:rPr>
          <w:rFonts w:ascii="CG Times" w:hAnsi="CG Times"/>
        </w:rPr>
        <w:t>u lebo odporúčanie iného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defektu, choroby, obmedzujúcej práceschopnosť primeranejšieho pracovného zaradenia; posudok</w:t>
      </w:r>
      <w:r>
        <w:rPr>
          <w:rFonts w:ascii="CG Times" w:hAnsi="CG Times"/>
        </w:rPr>
        <w:tab/>
        <w:t>a právnu zodpovednosť; posudok opisuje zdravotný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vždy obsahuje upozornenia  na závažné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stav a rozbor i systematizáciu patolog. symptómov,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nedostatky vo sfére schopností  a osobných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>čo je predpokladom buď pre odborného lekára  na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či pracovných vlastností, na výhrady z nich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účely posúdenia práceschopnosti a zodpovednosti,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vyplývajúce, ktoré usmerňujú</w:t>
      </w:r>
      <w:r>
        <w:rPr>
          <w:rFonts w:ascii="CG Times" w:hAnsi="CG Times"/>
        </w:rPr>
        <w:tab/>
        <w:t xml:space="preserve"> prístup nadriade-</w:t>
      </w:r>
      <w:r>
        <w:rPr>
          <w:rFonts w:ascii="CG Times" w:hAnsi="CG Times"/>
        </w:rPr>
        <w:tab/>
        <w:t>alebo pre psychiatr</w:t>
      </w:r>
      <w:r>
        <w:rPr>
          <w:rFonts w:ascii="CG Times" w:hAnsi="CG Times"/>
        </w:rPr>
        <w:t>a pre potreby farmakoterapie,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ných k pracovníkovi, ako aj zaobchádzanie s ním;</w:t>
      </w:r>
      <w:r>
        <w:rPr>
          <w:rFonts w:ascii="CG Times" w:hAnsi="CG Times"/>
        </w:rPr>
        <w:tab/>
        <w:t>prípadne psychoterapie zverenej psychológovi;</w:t>
      </w:r>
    </w:p>
    <w:p w:rsidR="00000000" w:rsidRDefault="00493F92">
      <w:pPr>
        <w:rPr>
          <w:rFonts w:ascii="CG Times" w:hAnsi="CG Times"/>
          <w:sz w:val="14"/>
          <w:szCs w:val="14"/>
        </w:rPr>
      </w:pP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G Times" w:hAnsi="CG Times"/>
          <w:b/>
        </w:rPr>
      </w:pPr>
      <w:r>
        <w:rPr>
          <w:rFonts w:ascii="CG Times" w:hAnsi="CG Times"/>
          <w:b/>
        </w:rPr>
        <w:t xml:space="preserve">cieľ  diagnostiky – prístup k probandovi: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primárne: zisťovanie predpokladov,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  <w:t xml:space="preserve">zisťovanie psychických nedostatkov, defektov, 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sek</w:t>
      </w:r>
      <w:r>
        <w:rPr>
          <w:rFonts w:ascii="CG Times" w:hAnsi="CG Times"/>
        </w:rPr>
        <w:t>undárne: zisťovanie nedostatkov obmedzu-</w:t>
      </w:r>
      <w:r>
        <w:rPr>
          <w:rFonts w:ascii="CG Times" w:hAnsi="CG Times"/>
        </w:rPr>
        <w:tab/>
        <w:t>porúch, abnormality, proband ponímaný ako</w:t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>júcich prac. spôsobilosť, poradenské odporúčanie</w:t>
      </w:r>
      <w:r>
        <w:rPr>
          <w:rFonts w:ascii="CG Times" w:hAnsi="CG Times"/>
        </w:rPr>
        <w:tab/>
        <w:t>pacient, podklady pre terapiu;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</w:p>
    <w:p w:rsidR="00000000" w:rsidRDefault="0049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G Times" w:hAnsi="CG Times"/>
        </w:rPr>
      </w:pPr>
      <w:r>
        <w:rPr>
          <w:rFonts w:ascii="CG Times" w:hAnsi="CG Times"/>
        </w:rPr>
        <w:t xml:space="preserve">zaobchádzania a výhrady zaraďovania; </w:t>
      </w:r>
      <w:r>
        <w:rPr>
          <w:rFonts w:ascii="CG Times" w:hAnsi="CG Times"/>
        </w:rPr>
        <w:tab/>
        <w:t xml:space="preserve"> </w:t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  <w:r>
        <w:rPr>
          <w:rFonts w:ascii="CG Times" w:hAnsi="CG Times"/>
        </w:rPr>
        <w:tab/>
      </w:r>
    </w:p>
    <w:p w:rsidR="00493F92" w:rsidRDefault="00493F92"/>
    <w:sectPr w:rsidR="00493F92">
      <w:headerReference w:type="default" r:id="rId6"/>
      <w:pgSz w:w="11907" w:h="16840"/>
      <w:pgMar w:top="907" w:right="834" w:bottom="811" w:left="993" w:header="708" w:footer="708" w:gutter="0"/>
      <w:paperSrc w:first="1" w:other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F92" w:rsidRDefault="00493F92">
      <w:r>
        <w:separator/>
      </w:r>
    </w:p>
  </w:endnote>
  <w:endnote w:type="continuationSeparator" w:id="1">
    <w:p w:rsidR="00493F92" w:rsidRDefault="00493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F92" w:rsidRDefault="00493F92">
      <w:r>
        <w:separator/>
      </w:r>
    </w:p>
  </w:footnote>
  <w:footnote w:type="continuationSeparator" w:id="1">
    <w:p w:rsidR="00493F92" w:rsidRDefault="00493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93F92">
    <w:pPr>
      <w:pStyle w:val="Hlavik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CC1"/>
    <w:rsid w:val="000E0CC1"/>
    <w:rsid w:val="0049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252"/>
        <w:tab w:val="right" w:pos="8504"/>
      </w:tabs>
    </w:pPr>
    <w:rPr>
      <w:sz w:val="20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DIFERENCIÁLNA ANALÝZA ŠPECIALIZÁCIE A ZAMERANIA PSYCHODIAGNOSTIKY</vt:lpstr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DIFERENCIÁLNA ANALÝZA ŠPECIALIZÁCIE A ZAMERANIA PSYCHODIAGNOSTIKY</dc:title>
  <dc:creator>Koziak</dc:creator>
  <cp:lastModifiedBy>User</cp:lastModifiedBy>
  <cp:revision>2</cp:revision>
  <cp:lastPrinted>2004-04-14T08:10:00Z</cp:lastPrinted>
  <dcterms:created xsi:type="dcterms:W3CDTF">2020-10-15T20:36:00Z</dcterms:created>
  <dcterms:modified xsi:type="dcterms:W3CDTF">2020-10-15T20:36:00Z</dcterms:modified>
</cp:coreProperties>
</file>